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4A" w:rsidRPr="00AF3290" w:rsidRDefault="004D4E4A" w:rsidP="00AF3290">
      <w:pPr>
        <w:ind w:firstLine="0"/>
        <w:jc w:val="center"/>
        <w:rPr>
          <w:b/>
        </w:rPr>
      </w:pPr>
      <w:r w:rsidRPr="00AF3290">
        <w:rPr>
          <w:b/>
        </w:rPr>
        <w:t>Сравнение налоговых режимов территорий опережающего развития и особых экономических зон</w:t>
      </w:r>
    </w:p>
    <w:p w:rsidR="004D4E4A" w:rsidRDefault="004D4E4A"/>
    <w:tbl>
      <w:tblPr>
        <w:tblStyle w:val="a3"/>
        <w:tblW w:w="0" w:type="auto"/>
        <w:tblInd w:w="108" w:type="dxa"/>
        <w:tblCellMar>
          <w:left w:w="57" w:type="dxa"/>
          <w:right w:w="57" w:type="dxa"/>
        </w:tblCellMar>
        <w:tblLook w:val="04A0"/>
      </w:tblPr>
      <w:tblGrid>
        <w:gridCol w:w="2154"/>
        <w:gridCol w:w="2665"/>
        <w:gridCol w:w="2665"/>
        <w:gridCol w:w="2665"/>
      </w:tblGrid>
      <w:tr w:rsidR="004D4E4A" w:rsidRPr="00AF3290" w:rsidTr="00AF3290">
        <w:trPr>
          <w:cantSplit/>
          <w:tblHeader/>
        </w:trPr>
        <w:tc>
          <w:tcPr>
            <w:tcW w:w="2154" w:type="dxa"/>
            <w:shd w:val="clear" w:color="auto" w:fill="B8CCE4" w:themeFill="accent1" w:themeFillTint="66"/>
            <w:vAlign w:val="center"/>
          </w:tcPr>
          <w:p w:rsidR="004D4E4A" w:rsidRPr="00AF3290" w:rsidRDefault="004D4E4A" w:rsidP="00AF329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B8CCE4" w:themeFill="accent1" w:themeFillTint="66"/>
            <w:vAlign w:val="center"/>
          </w:tcPr>
          <w:p w:rsidR="004D4E4A" w:rsidRPr="00AF3290" w:rsidRDefault="004D4E4A" w:rsidP="00AF32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3290">
              <w:rPr>
                <w:b/>
                <w:sz w:val="24"/>
                <w:szCs w:val="24"/>
              </w:rPr>
              <w:t>Обычный режим налогообложения</w:t>
            </w:r>
          </w:p>
        </w:tc>
        <w:tc>
          <w:tcPr>
            <w:tcW w:w="2665" w:type="dxa"/>
            <w:shd w:val="clear" w:color="auto" w:fill="B8CCE4" w:themeFill="accent1" w:themeFillTint="66"/>
            <w:vAlign w:val="center"/>
          </w:tcPr>
          <w:p w:rsidR="004D4E4A" w:rsidRPr="00AF3290" w:rsidRDefault="004D4E4A" w:rsidP="00AF32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3290">
              <w:rPr>
                <w:b/>
                <w:sz w:val="24"/>
                <w:szCs w:val="24"/>
              </w:rPr>
              <w:t>Территории опережающего развития</w:t>
            </w:r>
          </w:p>
        </w:tc>
        <w:tc>
          <w:tcPr>
            <w:tcW w:w="2665" w:type="dxa"/>
            <w:shd w:val="clear" w:color="auto" w:fill="B8CCE4" w:themeFill="accent1" w:themeFillTint="66"/>
            <w:vAlign w:val="center"/>
          </w:tcPr>
          <w:p w:rsidR="004D4E4A" w:rsidRPr="00AF3290" w:rsidRDefault="004D4E4A" w:rsidP="00AF32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3290">
              <w:rPr>
                <w:b/>
                <w:sz w:val="24"/>
                <w:szCs w:val="24"/>
              </w:rPr>
              <w:t>Особые экономические зоны</w:t>
            </w:r>
          </w:p>
        </w:tc>
      </w:tr>
      <w:tr w:rsidR="004D4E4A" w:rsidRPr="00085997" w:rsidTr="00AF3290">
        <w:trPr>
          <w:cantSplit/>
        </w:trPr>
        <w:tc>
          <w:tcPr>
            <w:tcW w:w="2154" w:type="dxa"/>
          </w:tcPr>
          <w:p w:rsidR="004D4E4A" w:rsidRPr="00085997" w:rsidRDefault="004D4E4A" w:rsidP="00651945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 xml:space="preserve">порядок возмещения </w:t>
            </w:r>
            <w:r w:rsidR="00651945" w:rsidRPr="00085997">
              <w:rPr>
                <w:sz w:val="24"/>
                <w:szCs w:val="24"/>
              </w:rPr>
              <w:t>НДС</w:t>
            </w:r>
          </w:p>
        </w:tc>
        <w:tc>
          <w:tcPr>
            <w:tcW w:w="2665" w:type="dxa"/>
          </w:tcPr>
          <w:p w:rsidR="004D4E4A" w:rsidRPr="00085997" w:rsidRDefault="004D4E4A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стандартный (на основании налоговой декларации, после камеральной проверки)</w:t>
            </w:r>
          </w:p>
        </w:tc>
        <w:tc>
          <w:tcPr>
            <w:tcW w:w="2665" w:type="dxa"/>
          </w:tcPr>
          <w:p w:rsidR="004D4E4A" w:rsidRPr="00085997" w:rsidRDefault="004D4E4A" w:rsidP="004D4E4A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заявительный (на основании налоговой декларации, до завершения камеральной проверки)</w:t>
            </w:r>
          </w:p>
        </w:tc>
        <w:tc>
          <w:tcPr>
            <w:tcW w:w="2665" w:type="dxa"/>
          </w:tcPr>
          <w:p w:rsidR="004D4E4A" w:rsidRPr="00085997" w:rsidRDefault="004D4E4A">
            <w:pPr>
              <w:ind w:firstLine="0"/>
              <w:rPr>
                <w:sz w:val="24"/>
                <w:szCs w:val="24"/>
              </w:rPr>
            </w:pP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 w:rsidP="004D4E4A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Налог на прибыль, подлежащий к уплате в федеральный бюджет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2%</w:t>
            </w:r>
          </w:p>
        </w:tc>
        <w:tc>
          <w:tcPr>
            <w:tcW w:w="2665" w:type="dxa"/>
          </w:tcPr>
          <w:p w:rsidR="00D656EC" w:rsidRPr="00085997" w:rsidRDefault="00D656EC" w:rsidP="00AE286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 xml:space="preserve">1-5 периоды, начиная с налогового периода, в котором получена первая прибыль от деятельности в рамках ТОСЭР – </w:t>
            </w:r>
            <w:r w:rsidRPr="00085997">
              <w:rPr>
                <w:b/>
                <w:color w:val="FF0000"/>
                <w:sz w:val="24"/>
                <w:szCs w:val="24"/>
              </w:rPr>
              <w:t>0%</w:t>
            </w:r>
          </w:p>
        </w:tc>
        <w:tc>
          <w:tcPr>
            <w:tcW w:w="2665" w:type="dxa"/>
          </w:tcPr>
          <w:p w:rsidR="00D656EC" w:rsidRPr="00AF3290" w:rsidRDefault="00D656EC">
            <w:pPr>
              <w:ind w:firstLine="0"/>
              <w:rPr>
                <w:b/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2%</w:t>
            </w: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 w:rsidP="00AE286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Налог на прибыль, подлежащий к уплате в бюджет субъекта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18%</w:t>
            </w:r>
          </w:p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(может быть снижена до 13,5%)</w:t>
            </w:r>
          </w:p>
        </w:tc>
        <w:tc>
          <w:tcPr>
            <w:tcW w:w="2665" w:type="dxa"/>
          </w:tcPr>
          <w:p w:rsidR="00D656EC" w:rsidRPr="00085997" w:rsidRDefault="00D656EC" w:rsidP="00AE286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 xml:space="preserve">1-5 периоды, начиная с налогового периода, в котором получена первая прибыль от деятельности в рамках ТОСЭР – </w:t>
            </w:r>
            <w:r w:rsidRPr="00085997">
              <w:rPr>
                <w:b/>
                <w:color w:val="FF0000"/>
                <w:sz w:val="24"/>
                <w:szCs w:val="24"/>
              </w:rPr>
              <w:t>не более 5%</w:t>
            </w:r>
          </w:p>
          <w:p w:rsidR="00D656EC" w:rsidRPr="00085997" w:rsidRDefault="00D656EC" w:rsidP="00AE286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 xml:space="preserve">6-10 периоды – </w:t>
            </w:r>
            <w:r w:rsidRPr="00085997">
              <w:rPr>
                <w:b/>
                <w:color w:val="FF0000"/>
                <w:sz w:val="24"/>
                <w:szCs w:val="24"/>
              </w:rPr>
              <w:t>не менее 10%</w:t>
            </w:r>
          </w:p>
        </w:tc>
        <w:tc>
          <w:tcPr>
            <w:tcW w:w="2665" w:type="dxa"/>
          </w:tcPr>
          <w:p w:rsidR="00D656EC" w:rsidRPr="00085997" w:rsidRDefault="00D656EC" w:rsidP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 xml:space="preserve">1-5 годы – </w:t>
            </w:r>
            <w:r w:rsidRPr="00AF3290">
              <w:rPr>
                <w:b/>
                <w:color w:val="FF0000"/>
                <w:sz w:val="24"/>
                <w:szCs w:val="24"/>
              </w:rPr>
              <w:t>0%</w:t>
            </w:r>
          </w:p>
          <w:p w:rsidR="00D656EC" w:rsidRPr="00085997" w:rsidRDefault="00D656EC" w:rsidP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 xml:space="preserve">6-10 годы – </w:t>
            </w:r>
            <w:r w:rsidRPr="00AF3290">
              <w:rPr>
                <w:b/>
                <w:color w:val="FF0000"/>
                <w:sz w:val="24"/>
                <w:szCs w:val="24"/>
              </w:rPr>
              <w:t>5%</w:t>
            </w:r>
          </w:p>
          <w:p w:rsidR="00D656EC" w:rsidRPr="00085997" w:rsidRDefault="00D656EC" w:rsidP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 xml:space="preserve">до 2055 года – </w:t>
            </w:r>
            <w:r w:rsidRPr="00F024B9">
              <w:rPr>
                <w:b/>
                <w:color w:val="FF0000"/>
                <w:sz w:val="24"/>
                <w:szCs w:val="24"/>
              </w:rPr>
              <w:t>13,5%</w:t>
            </w:r>
          </w:p>
        </w:tc>
      </w:tr>
      <w:tr w:rsidR="004D4E4A" w:rsidRPr="00085997" w:rsidTr="00AF3290">
        <w:trPr>
          <w:cantSplit/>
        </w:trPr>
        <w:tc>
          <w:tcPr>
            <w:tcW w:w="2154" w:type="dxa"/>
          </w:tcPr>
          <w:p w:rsidR="004D4E4A" w:rsidRPr="00085997" w:rsidRDefault="00AE286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65" w:type="dxa"/>
          </w:tcPr>
          <w:p w:rsidR="004D4E4A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1,5%</w:t>
            </w:r>
          </w:p>
        </w:tc>
        <w:tc>
          <w:tcPr>
            <w:tcW w:w="2665" w:type="dxa"/>
          </w:tcPr>
          <w:p w:rsidR="004D4E4A" w:rsidRPr="001C3A38" w:rsidRDefault="001C3A38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1C3A38">
              <w:rPr>
                <w:b/>
                <w:color w:val="FF0000"/>
                <w:sz w:val="24"/>
                <w:szCs w:val="24"/>
              </w:rPr>
              <w:t>0%</w:t>
            </w:r>
            <w:bookmarkStart w:id="0" w:name="_GoBack"/>
            <w:bookmarkEnd w:id="0"/>
          </w:p>
        </w:tc>
        <w:tc>
          <w:tcPr>
            <w:tcW w:w="2665" w:type="dxa"/>
          </w:tcPr>
          <w:p w:rsidR="004D4E4A" w:rsidRPr="00AF3290" w:rsidRDefault="00D656EC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0%</w:t>
            </w:r>
          </w:p>
          <w:p w:rsidR="00085997" w:rsidRPr="00085997" w:rsidRDefault="0008599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 течение 10 лет с момента появления налоговой базы</w:t>
            </w: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2665" w:type="dxa"/>
          </w:tcPr>
          <w:p w:rsidR="00D656EC" w:rsidRPr="00085997" w:rsidRDefault="00D656EC" w:rsidP="00A415DD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2,2%</w:t>
            </w:r>
          </w:p>
        </w:tc>
        <w:tc>
          <w:tcPr>
            <w:tcW w:w="2665" w:type="dxa"/>
          </w:tcPr>
          <w:p w:rsidR="00D656EC" w:rsidRPr="001C3A38" w:rsidRDefault="001C3A38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1C3A38">
              <w:rPr>
                <w:b/>
                <w:color w:val="FF0000"/>
                <w:sz w:val="24"/>
                <w:szCs w:val="24"/>
              </w:rPr>
              <w:t>0%</w:t>
            </w:r>
          </w:p>
        </w:tc>
        <w:tc>
          <w:tcPr>
            <w:tcW w:w="2665" w:type="dxa"/>
          </w:tcPr>
          <w:p w:rsidR="00D656EC" w:rsidRPr="00AF3290" w:rsidRDefault="00D656EC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0%</w:t>
            </w:r>
          </w:p>
          <w:p w:rsidR="00085997" w:rsidRPr="00085997" w:rsidRDefault="0008599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 течение 10 лет с момента появления налоговой базы</w:t>
            </w: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2665" w:type="dxa"/>
          </w:tcPr>
          <w:p w:rsidR="00D656EC" w:rsidRPr="00085997" w:rsidRDefault="00D656EC" w:rsidP="00A415DD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8-250 руб.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D656EC" w:rsidRPr="00AF3290" w:rsidRDefault="00D656EC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0</w:t>
            </w:r>
          </w:p>
          <w:p w:rsidR="00085997" w:rsidRPr="00085997" w:rsidRDefault="0008599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 течение 10 лет с момента появления налоговой базы</w:t>
            </w: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Страховые взносы в Пенсионный фонд Российской Федерации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22% – в 2016-2018 годы</w:t>
            </w:r>
          </w:p>
          <w:p w:rsidR="00D656EC" w:rsidRPr="00085997" w:rsidRDefault="00D656EC" w:rsidP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26% – с 2019 года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085997">
              <w:rPr>
                <w:b/>
                <w:color w:val="FF0000"/>
                <w:sz w:val="24"/>
                <w:szCs w:val="24"/>
              </w:rPr>
              <w:t>6,0%</w:t>
            </w:r>
          </w:p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 течение 10 лет со дня получения ими статуса резидента</w:t>
            </w:r>
          </w:p>
          <w:p w:rsidR="00E66202" w:rsidRPr="00085997" w:rsidRDefault="00E66202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(</w:t>
            </w:r>
            <w:r w:rsidRPr="00085997">
              <w:rPr>
                <w:sz w:val="24"/>
                <w:szCs w:val="24"/>
                <w:lang w:val="en-US"/>
              </w:rPr>
              <w:t>max</w:t>
            </w:r>
            <w:r w:rsidRPr="00085997">
              <w:rPr>
                <w:sz w:val="24"/>
                <w:szCs w:val="24"/>
              </w:rPr>
              <w:t xml:space="preserve"> до 2029 года)</w:t>
            </w:r>
          </w:p>
        </w:tc>
        <w:tc>
          <w:tcPr>
            <w:tcW w:w="2665" w:type="dxa"/>
          </w:tcPr>
          <w:p w:rsidR="00D656EC" w:rsidRPr="00085997" w:rsidRDefault="00D656EC" w:rsidP="00A415DD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для резидентов, занимающихся технико-внедренческой деятельностью</w:t>
            </w:r>
          </w:p>
          <w:p w:rsidR="00D656EC" w:rsidRPr="00085997" w:rsidRDefault="00D656EC" w:rsidP="00A415DD">
            <w:pPr>
              <w:ind w:firstLine="0"/>
              <w:rPr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8%</w:t>
            </w:r>
            <w:r w:rsidRPr="00AF3290">
              <w:rPr>
                <w:color w:val="FF0000"/>
                <w:sz w:val="24"/>
                <w:szCs w:val="24"/>
              </w:rPr>
              <w:t xml:space="preserve"> </w:t>
            </w:r>
            <w:r w:rsidRPr="00085997">
              <w:rPr>
                <w:sz w:val="24"/>
                <w:szCs w:val="24"/>
              </w:rPr>
              <w:t>– в 2016-2017 годы</w:t>
            </w:r>
          </w:p>
          <w:p w:rsidR="00D656EC" w:rsidRPr="00085997" w:rsidRDefault="00D656EC" w:rsidP="00A415DD">
            <w:pPr>
              <w:ind w:firstLine="0"/>
              <w:rPr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13%</w:t>
            </w:r>
            <w:r w:rsidRPr="00AF3290">
              <w:rPr>
                <w:color w:val="FF0000"/>
                <w:sz w:val="24"/>
                <w:szCs w:val="24"/>
              </w:rPr>
              <w:t xml:space="preserve"> </w:t>
            </w:r>
            <w:r w:rsidRPr="00085997">
              <w:rPr>
                <w:sz w:val="24"/>
                <w:szCs w:val="24"/>
              </w:rPr>
              <w:t>– в 2018 году</w:t>
            </w:r>
          </w:p>
          <w:p w:rsidR="00D656EC" w:rsidRPr="00085997" w:rsidRDefault="00D656EC" w:rsidP="00085997">
            <w:pPr>
              <w:ind w:firstLine="0"/>
              <w:rPr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20%</w:t>
            </w:r>
            <w:r w:rsidRPr="00085997">
              <w:rPr>
                <w:sz w:val="24"/>
                <w:szCs w:val="24"/>
              </w:rPr>
              <w:t xml:space="preserve"> – </w:t>
            </w:r>
            <w:r w:rsidR="00085997">
              <w:rPr>
                <w:sz w:val="24"/>
                <w:szCs w:val="24"/>
              </w:rPr>
              <w:t>в</w:t>
            </w:r>
            <w:r w:rsidRPr="00085997">
              <w:rPr>
                <w:sz w:val="24"/>
                <w:szCs w:val="24"/>
              </w:rPr>
              <w:t xml:space="preserve"> 2019 год</w:t>
            </w:r>
            <w:r w:rsidR="00085997">
              <w:rPr>
                <w:sz w:val="24"/>
                <w:szCs w:val="24"/>
              </w:rPr>
              <w:t>у</w:t>
            </w: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Страховые взносы в Фонд социального страхования Российской Федерации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2,9%</w:t>
            </w:r>
          </w:p>
        </w:tc>
        <w:tc>
          <w:tcPr>
            <w:tcW w:w="2665" w:type="dxa"/>
          </w:tcPr>
          <w:p w:rsidR="00D656EC" w:rsidRPr="00085997" w:rsidRDefault="00D656EC" w:rsidP="003E131B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085997">
              <w:rPr>
                <w:b/>
                <w:color w:val="FF0000"/>
                <w:sz w:val="24"/>
                <w:szCs w:val="24"/>
              </w:rPr>
              <w:t>1,5%</w:t>
            </w:r>
          </w:p>
          <w:p w:rsidR="00D656EC" w:rsidRPr="00085997" w:rsidRDefault="00D656EC" w:rsidP="003E131B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 течение 10 лет со дня получения ими статуса резидента</w:t>
            </w:r>
          </w:p>
        </w:tc>
        <w:tc>
          <w:tcPr>
            <w:tcW w:w="2665" w:type="dxa"/>
          </w:tcPr>
          <w:p w:rsidR="00E66202" w:rsidRPr="00085997" w:rsidRDefault="00E66202" w:rsidP="00E66202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для резидентов, занимающихся технико-внедренческой деятельностью</w:t>
            </w:r>
          </w:p>
          <w:p w:rsidR="00E66202" w:rsidRPr="00085997" w:rsidRDefault="00E66202" w:rsidP="00E66202">
            <w:pPr>
              <w:ind w:firstLine="0"/>
              <w:rPr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2</w:t>
            </w:r>
            <w:r w:rsidR="00AF3290">
              <w:rPr>
                <w:b/>
                <w:color w:val="FF0000"/>
                <w:sz w:val="24"/>
                <w:szCs w:val="24"/>
              </w:rPr>
              <w:t>,0</w:t>
            </w:r>
            <w:r w:rsidRPr="00AF3290">
              <w:rPr>
                <w:b/>
                <w:color w:val="FF0000"/>
                <w:sz w:val="24"/>
                <w:szCs w:val="24"/>
              </w:rPr>
              <w:t>%</w:t>
            </w:r>
            <w:r w:rsidRPr="00085997">
              <w:rPr>
                <w:sz w:val="24"/>
                <w:szCs w:val="24"/>
              </w:rPr>
              <w:t xml:space="preserve"> – в 2016-2017 годы</w:t>
            </w:r>
          </w:p>
          <w:p w:rsidR="00E66202" w:rsidRPr="00085997" w:rsidRDefault="00E66202" w:rsidP="00E66202">
            <w:pPr>
              <w:ind w:firstLine="0"/>
              <w:rPr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2,9%</w:t>
            </w:r>
            <w:r w:rsidRPr="00AF3290">
              <w:rPr>
                <w:color w:val="FF0000"/>
                <w:sz w:val="24"/>
                <w:szCs w:val="24"/>
              </w:rPr>
              <w:t xml:space="preserve"> </w:t>
            </w:r>
            <w:r w:rsidRPr="00085997">
              <w:rPr>
                <w:sz w:val="24"/>
                <w:szCs w:val="24"/>
              </w:rPr>
              <w:t>– с 2018 года</w:t>
            </w:r>
          </w:p>
          <w:p w:rsidR="00D656EC" w:rsidRPr="00085997" w:rsidRDefault="00D656EC" w:rsidP="00A415DD">
            <w:pPr>
              <w:ind w:firstLine="0"/>
              <w:rPr>
                <w:sz w:val="24"/>
                <w:szCs w:val="24"/>
              </w:rPr>
            </w:pP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lastRenderedPageBreak/>
              <w:t>Страховые взносы в Федеральный фонд обязательного медицинского страхования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5,1%</w:t>
            </w:r>
          </w:p>
        </w:tc>
        <w:tc>
          <w:tcPr>
            <w:tcW w:w="2665" w:type="dxa"/>
          </w:tcPr>
          <w:p w:rsidR="00D656EC" w:rsidRPr="00085997" w:rsidRDefault="00D656EC" w:rsidP="00651945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085997">
              <w:rPr>
                <w:b/>
                <w:color w:val="FF0000"/>
                <w:sz w:val="24"/>
                <w:szCs w:val="24"/>
              </w:rPr>
              <w:t>0,1%</w:t>
            </w:r>
          </w:p>
          <w:p w:rsidR="00D656EC" w:rsidRPr="00085997" w:rsidRDefault="00D656EC" w:rsidP="00651945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 течение 10 лет со дня получения ими статуса резидента</w:t>
            </w:r>
          </w:p>
        </w:tc>
        <w:tc>
          <w:tcPr>
            <w:tcW w:w="2665" w:type="dxa"/>
          </w:tcPr>
          <w:p w:rsidR="00E66202" w:rsidRPr="00085997" w:rsidRDefault="00E66202" w:rsidP="00E66202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для резидентов, занимающихся технико-внедренческой деятельностью</w:t>
            </w:r>
          </w:p>
          <w:p w:rsidR="00E66202" w:rsidRPr="00085997" w:rsidRDefault="00E66202" w:rsidP="00E66202">
            <w:pPr>
              <w:ind w:firstLine="0"/>
              <w:rPr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4%</w:t>
            </w:r>
            <w:r w:rsidRPr="00085997">
              <w:rPr>
                <w:sz w:val="24"/>
                <w:szCs w:val="24"/>
              </w:rPr>
              <w:t xml:space="preserve"> – в 2016-2017 годы</w:t>
            </w:r>
          </w:p>
          <w:p w:rsidR="00D656EC" w:rsidRPr="00085997" w:rsidRDefault="00E66202" w:rsidP="00A415DD">
            <w:pPr>
              <w:ind w:firstLine="0"/>
              <w:rPr>
                <w:sz w:val="24"/>
                <w:szCs w:val="24"/>
              </w:rPr>
            </w:pPr>
            <w:r w:rsidRPr="00AF3290">
              <w:rPr>
                <w:b/>
                <w:color w:val="FF0000"/>
                <w:sz w:val="24"/>
                <w:szCs w:val="24"/>
              </w:rPr>
              <w:t>5,1%</w:t>
            </w:r>
            <w:r w:rsidRPr="00AF3290">
              <w:rPr>
                <w:color w:val="FF0000"/>
                <w:sz w:val="24"/>
                <w:szCs w:val="24"/>
              </w:rPr>
              <w:t xml:space="preserve"> </w:t>
            </w:r>
            <w:r w:rsidRPr="00085997">
              <w:rPr>
                <w:sz w:val="24"/>
                <w:szCs w:val="24"/>
              </w:rPr>
              <w:t>– с 2018 года</w:t>
            </w: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 w:rsidP="00651945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Минимальный объем капитальных вложений в инвестиционный проект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D656EC" w:rsidRPr="00085997" w:rsidRDefault="00D656EC" w:rsidP="00651945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085997">
              <w:rPr>
                <w:b/>
                <w:color w:val="FF0000"/>
                <w:sz w:val="24"/>
                <w:szCs w:val="24"/>
              </w:rPr>
              <w:t>50 млн.руб.</w:t>
            </w:r>
          </w:p>
          <w:p w:rsidR="00D656EC" w:rsidRPr="00085997" w:rsidRDefault="00D656EC" w:rsidP="00651945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(в т.ч. 5 млн.руб. – в течение первого года после получения статуса резидента)</w:t>
            </w:r>
          </w:p>
        </w:tc>
        <w:tc>
          <w:tcPr>
            <w:tcW w:w="2665" w:type="dxa"/>
          </w:tcPr>
          <w:p w:rsidR="00085997" w:rsidRPr="00085997" w:rsidRDefault="00085997" w:rsidP="00085997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  <w:r w:rsidRPr="00085997">
              <w:rPr>
                <w:b/>
                <w:color w:val="FF0000"/>
                <w:sz w:val="24"/>
                <w:szCs w:val="24"/>
              </w:rPr>
              <w:t>0 млн.руб.</w:t>
            </w:r>
          </w:p>
          <w:p w:rsidR="00D656EC" w:rsidRPr="00085997" w:rsidRDefault="00085997" w:rsidP="00AB6872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(</w:t>
            </w:r>
            <w:r w:rsidR="00AB6872" w:rsidRPr="00AB6872">
              <w:rPr>
                <w:sz w:val="24"/>
                <w:szCs w:val="24"/>
              </w:rPr>
              <w:t>за иск</w:t>
            </w:r>
            <w:r w:rsidR="00AB6872">
              <w:rPr>
                <w:sz w:val="24"/>
                <w:szCs w:val="24"/>
              </w:rPr>
              <w:t xml:space="preserve">лючением нематериальных активов, </w:t>
            </w:r>
            <w:r w:rsidRPr="00085997">
              <w:rPr>
                <w:sz w:val="24"/>
                <w:szCs w:val="24"/>
              </w:rPr>
              <w:t xml:space="preserve">в т.ч. </w:t>
            </w:r>
            <w:r>
              <w:rPr>
                <w:sz w:val="24"/>
                <w:szCs w:val="24"/>
              </w:rPr>
              <w:t>40</w:t>
            </w:r>
            <w:r w:rsidRPr="00085997">
              <w:rPr>
                <w:sz w:val="24"/>
                <w:szCs w:val="24"/>
              </w:rPr>
              <w:t xml:space="preserve"> млн.руб. – в течение </w:t>
            </w:r>
            <w:r w:rsidR="00AB6872">
              <w:rPr>
                <w:sz w:val="24"/>
                <w:szCs w:val="24"/>
              </w:rPr>
              <w:t xml:space="preserve">первых 3-х лет </w:t>
            </w:r>
            <w:r w:rsidRPr="00085997">
              <w:rPr>
                <w:sz w:val="24"/>
                <w:szCs w:val="24"/>
              </w:rPr>
              <w:t>после получения статуса резидента)</w:t>
            </w:r>
          </w:p>
        </w:tc>
      </w:tr>
      <w:tr w:rsidR="00D656EC" w:rsidRPr="00085997" w:rsidTr="00AF3290">
        <w:trPr>
          <w:cantSplit/>
        </w:trPr>
        <w:tc>
          <w:tcPr>
            <w:tcW w:w="2154" w:type="dxa"/>
          </w:tcPr>
          <w:p w:rsidR="00D656EC" w:rsidRPr="00085997" w:rsidRDefault="00D656EC" w:rsidP="00651945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Минимальное количество новых постоянных рабочих мест</w:t>
            </w:r>
          </w:p>
        </w:tc>
        <w:tc>
          <w:tcPr>
            <w:tcW w:w="2665" w:type="dxa"/>
          </w:tcPr>
          <w:p w:rsidR="00D656EC" w:rsidRPr="00085997" w:rsidRDefault="00D656E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D656EC" w:rsidRPr="00085997" w:rsidRDefault="00D656EC" w:rsidP="00651945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085997">
              <w:rPr>
                <w:b/>
                <w:color w:val="FF0000"/>
                <w:sz w:val="24"/>
                <w:szCs w:val="24"/>
              </w:rPr>
              <w:t>30 ед.</w:t>
            </w:r>
          </w:p>
          <w:p w:rsidR="00D656EC" w:rsidRPr="00085997" w:rsidRDefault="00D656EC" w:rsidP="00651945">
            <w:pPr>
              <w:ind w:firstLine="0"/>
              <w:rPr>
                <w:b/>
                <w:color w:val="FF0000"/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(в т.ч. 20 ед. – в течение первого года после получения статуса резидента)</w:t>
            </w:r>
          </w:p>
        </w:tc>
        <w:tc>
          <w:tcPr>
            <w:tcW w:w="2665" w:type="dxa"/>
          </w:tcPr>
          <w:p w:rsidR="00D656EC" w:rsidRPr="00085997" w:rsidRDefault="00D656EC" w:rsidP="00A415DD">
            <w:pPr>
              <w:ind w:firstLine="0"/>
              <w:rPr>
                <w:sz w:val="24"/>
                <w:szCs w:val="24"/>
              </w:rPr>
            </w:pPr>
          </w:p>
        </w:tc>
      </w:tr>
      <w:tr w:rsidR="00E66202" w:rsidRPr="00085997" w:rsidTr="00AF3290">
        <w:trPr>
          <w:cantSplit/>
        </w:trPr>
        <w:tc>
          <w:tcPr>
            <w:tcW w:w="2154" w:type="dxa"/>
          </w:tcPr>
          <w:p w:rsidR="00E66202" w:rsidRPr="00085997" w:rsidRDefault="00E66202" w:rsidP="00651945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Таможенный режим</w:t>
            </w:r>
          </w:p>
        </w:tc>
        <w:tc>
          <w:tcPr>
            <w:tcW w:w="2665" w:type="dxa"/>
          </w:tcPr>
          <w:p w:rsidR="00E66202" w:rsidRPr="00085997" w:rsidRDefault="00E66202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Общий</w:t>
            </w:r>
          </w:p>
        </w:tc>
        <w:tc>
          <w:tcPr>
            <w:tcW w:w="2665" w:type="dxa"/>
          </w:tcPr>
          <w:p w:rsidR="00085997" w:rsidRPr="00085997" w:rsidRDefault="00085997" w:rsidP="0008599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Свободная таможенная зона</w:t>
            </w:r>
            <w:r w:rsidR="00AF3290">
              <w:rPr>
                <w:sz w:val="24"/>
                <w:szCs w:val="24"/>
              </w:rPr>
              <w:t>:</w:t>
            </w:r>
          </w:p>
          <w:p w:rsidR="00085997" w:rsidRPr="00085997" w:rsidRDefault="00085997" w:rsidP="0008599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НДС на импорт – 0%</w:t>
            </w:r>
          </w:p>
          <w:p w:rsidR="00E66202" w:rsidRDefault="00085997" w:rsidP="0008599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ввозные таможенные пошлины – 0%</w:t>
            </w:r>
          </w:p>
          <w:p w:rsidR="00085997" w:rsidRDefault="00085997" w:rsidP="00085997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без применения мер нетарифного регулирования</w:t>
            </w:r>
          </w:p>
          <w:p w:rsidR="001C3A38" w:rsidRPr="001C3A38" w:rsidRDefault="001C3A38" w:rsidP="00085997">
            <w:pPr>
              <w:ind w:firstLine="0"/>
              <w:rPr>
                <w:b/>
                <w:sz w:val="24"/>
                <w:szCs w:val="24"/>
              </w:rPr>
            </w:pPr>
            <w:r w:rsidRPr="001C3A38">
              <w:rPr>
                <w:b/>
                <w:color w:val="FF0000"/>
                <w:sz w:val="24"/>
                <w:szCs w:val="24"/>
              </w:rPr>
              <w:t>не применяется для моногородов</w:t>
            </w:r>
          </w:p>
        </w:tc>
        <w:tc>
          <w:tcPr>
            <w:tcW w:w="2665" w:type="dxa"/>
          </w:tcPr>
          <w:p w:rsidR="00E66202" w:rsidRPr="00085997" w:rsidRDefault="00E66202" w:rsidP="00A415DD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Свободная таможенная зона</w:t>
            </w:r>
            <w:r w:rsidR="00AF3290">
              <w:rPr>
                <w:sz w:val="24"/>
                <w:szCs w:val="24"/>
              </w:rPr>
              <w:t>:</w:t>
            </w:r>
          </w:p>
          <w:p w:rsidR="00E66202" w:rsidRPr="00085997" w:rsidRDefault="00E66202" w:rsidP="00A415DD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НДС на импорт – 0%</w:t>
            </w:r>
          </w:p>
          <w:p w:rsidR="00E66202" w:rsidRDefault="00E66202" w:rsidP="00A415DD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ввозные таможенные пошлины – 0%</w:t>
            </w:r>
          </w:p>
          <w:p w:rsidR="00085997" w:rsidRPr="00085997" w:rsidRDefault="00085997" w:rsidP="00A415DD">
            <w:pPr>
              <w:ind w:firstLine="0"/>
              <w:rPr>
                <w:sz w:val="24"/>
                <w:szCs w:val="24"/>
              </w:rPr>
            </w:pPr>
            <w:r w:rsidRPr="00085997">
              <w:rPr>
                <w:sz w:val="24"/>
                <w:szCs w:val="24"/>
              </w:rPr>
              <w:t>без применения мер нетарифного регулирования</w:t>
            </w:r>
          </w:p>
        </w:tc>
      </w:tr>
    </w:tbl>
    <w:p w:rsidR="00197BEF" w:rsidRDefault="00197BEF" w:rsidP="00085997">
      <w:pPr>
        <w:ind w:firstLine="0"/>
        <w:rPr>
          <w:sz w:val="24"/>
          <w:szCs w:val="24"/>
        </w:rPr>
      </w:pPr>
    </w:p>
    <w:p w:rsidR="00197BEF" w:rsidRDefault="00197B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75EF" w:rsidRPr="00AF3290" w:rsidRDefault="008E75EF" w:rsidP="008E75EF">
      <w:pPr>
        <w:ind w:firstLine="0"/>
        <w:jc w:val="center"/>
        <w:rPr>
          <w:b/>
        </w:rPr>
      </w:pPr>
      <w:r>
        <w:rPr>
          <w:b/>
        </w:rPr>
        <w:lastRenderedPageBreak/>
        <w:t>Выдержки из законов, характеризующие особенности</w:t>
      </w:r>
      <w:r w:rsidRPr="00AF3290">
        <w:rPr>
          <w:b/>
        </w:rPr>
        <w:t xml:space="preserve"> налогов</w:t>
      </w:r>
      <w:r>
        <w:rPr>
          <w:b/>
        </w:rPr>
        <w:t>ого</w:t>
      </w:r>
      <w:r w:rsidRPr="00AF3290">
        <w:rPr>
          <w:b/>
        </w:rPr>
        <w:t xml:space="preserve"> режим</w:t>
      </w:r>
      <w:r>
        <w:rPr>
          <w:b/>
        </w:rPr>
        <w:t>а</w:t>
      </w:r>
      <w:r w:rsidRPr="00AF3290">
        <w:rPr>
          <w:b/>
        </w:rPr>
        <w:t xml:space="preserve"> территорий опережающего развития </w:t>
      </w:r>
    </w:p>
    <w:p w:rsidR="008E75EF" w:rsidRDefault="008E75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</w:p>
    <w:p w:rsidR="008E75EF" w:rsidRDefault="008E75EF" w:rsidP="008E75EF">
      <w:pPr>
        <w:ind w:firstLine="54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Налоговый кодекс</w:t>
      </w:r>
    </w:p>
    <w:p w:rsidR="008E75EF" w:rsidRPr="008E75EF" w:rsidRDefault="008E75EF" w:rsidP="008E75EF">
      <w:pPr>
        <w:ind w:firstLine="54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Налог на добавленную стоимость 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Статья 176.1. НК РФ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 xml:space="preserve">налогоплательщики - резиденты территории опережающего социально-экономического развития, предоставившие вместе с налоговой декларацией, в которой заявлено право на возмещение налога, договор поручительства управляющей компании, определенной Правительством Российской Федерации в соответствии с Федеральным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"О территориях опережающего социально-экономического развития в Российской Федерации" (копию договора поручительства), предусматривающий обязательство управляющей компании на основании требования налогового органа уплатить в бюджет за налогоплательщика суммы налога, излишне полученные им (зачтенные ему) в результате возмещения налога в заявительном порядке, если решение о возмещении суммы налога, заявленной к возмещению в заявительном порядке, будет отменено полностью или частично в случаях, предусмотренных настоящей статьей. Обязательство управляющей компании по уплате в бюджет за налогоплательщика сумм налога, излишне полученных им (зачтенных ему) в результате возмещения налога в заявительном порядке, возникает, если налогоплательщик не исполнил требование налогового органа о возврате излишне полученных (зачтенных) сумм налога в течение 15 календарных дней с момента выставления требования налоговым органом;</w:t>
      </w:r>
    </w:p>
    <w:p w:rsidR="00197BEF" w:rsidRPr="008E75EF" w:rsidRDefault="00197BEF" w:rsidP="008E75EF">
      <w:pPr>
        <w:rPr>
          <w:rFonts w:cs="Times New Roman"/>
          <w:sz w:val="24"/>
          <w:szCs w:val="24"/>
        </w:rPr>
      </w:pPr>
    </w:p>
    <w:p w:rsidR="00197BEF" w:rsidRPr="008E75EF" w:rsidRDefault="00197BEF" w:rsidP="008E75EF">
      <w:pPr>
        <w:ind w:firstLine="547"/>
        <w:rPr>
          <w:rFonts w:eastAsia="Times New Roman" w:cs="Times New Roman"/>
          <w:b/>
          <w:sz w:val="24"/>
          <w:szCs w:val="24"/>
          <w:lang w:eastAsia="ru-RU"/>
        </w:rPr>
      </w:pPr>
      <w:r w:rsidRPr="008E75EF">
        <w:rPr>
          <w:rFonts w:eastAsia="Times New Roman" w:cs="Times New Roman"/>
          <w:b/>
          <w:sz w:val="24"/>
          <w:szCs w:val="24"/>
          <w:lang w:eastAsia="ru-RU"/>
        </w:rPr>
        <w:t>Налог на прибыль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Статья 284 НК РФ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 xml:space="preserve">1.8. Для организаций, получивших статус резидента территории опережающего социально-экономического развития в соответствии с Федеральным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"О территориях опережающего социально-экономического развития в Российской Федерации" либо статус резидента свободного порта Владивосток в соответствии с Федеральным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"О свободном порте Владивосток", налоговая ставка по налогу, подлежащему зачислению в федеральный бюджет, устанавливается в размере 0 процентов и применяется в порядке, предусмотренном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статьей 284.4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 xml:space="preserve">Для организаций, получивших статус резидента территории опережающего социально-экономического развития в соответствии с Федеральным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"О территориях опережающего социально-экономического развития в Российской Федерации" либо статус резидента свободного порта Владивосток в соответствии с Федеральным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"О свободном порте Владивосток", законами субъектов Российской Федерации может устанавливаться пониженная налоговая ставка налога на прибыль, подлежащего зачислению в бюджеты субъектов Российской Федерации, от деятельности, осуществляемой при исполнении соглашения об осуществлении деятельности соответственно на территории опережающего социально-экономического развития либо на территории свободного порта Владивосток, в соответствии с положениями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статьи 284.4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197BEF" w:rsidRPr="008E75EF" w:rsidRDefault="00197BEF" w:rsidP="008E75EF">
      <w:pPr>
        <w:rPr>
          <w:rFonts w:cs="Times New Roman"/>
          <w:sz w:val="24"/>
          <w:szCs w:val="24"/>
        </w:rPr>
      </w:pP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Статья 284.4. Особенности применения налоговой ставки к налоговой базе, определяемой налогоплательщиками, получившими статус резидента территории опережающего социально-экономического развития в соответствии с Федеральным законом "О территориях опережающего социально-экономического развития в Российской Федерации" либо статус резидента свободного порта Владивосток в соответствии с Федеральным законом "О свободном порте Владивосток"</w:t>
      </w:r>
    </w:p>
    <w:p w:rsidR="00197BEF" w:rsidRPr="008E75EF" w:rsidRDefault="00197BEF" w:rsidP="008E75EF">
      <w:pPr>
        <w:ind w:firstLine="0"/>
        <w:rPr>
          <w:rFonts w:eastAsia="Times New Roman" w:cs="Times New Roman"/>
          <w:color w:val="828282"/>
          <w:sz w:val="24"/>
          <w:szCs w:val="24"/>
          <w:lang w:eastAsia="ru-RU"/>
        </w:rPr>
      </w:pPr>
      <w:r w:rsidRPr="008E75EF">
        <w:rPr>
          <w:rFonts w:eastAsia="Times New Roman" w:cs="Times New Roman"/>
          <w:color w:val="828282"/>
          <w:sz w:val="24"/>
          <w:szCs w:val="24"/>
          <w:lang w:eastAsia="ru-RU"/>
        </w:rPr>
        <w:t xml:space="preserve">(в ред. Федерального </w:t>
      </w:r>
      <w:r w:rsidRPr="008E75EF">
        <w:rPr>
          <w:rFonts w:eastAsia="Times New Roman" w:cs="Times New Roman"/>
          <w:color w:val="0000FF"/>
          <w:sz w:val="24"/>
          <w:szCs w:val="24"/>
          <w:lang w:eastAsia="ru-RU"/>
        </w:rPr>
        <w:t>закона</w:t>
      </w:r>
      <w:r w:rsidRPr="008E75EF">
        <w:rPr>
          <w:rFonts w:eastAsia="Times New Roman" w:cs="Times New Roman"/>
          <w:color w:val="828282"/>
          <w:sz w:val="24"/>
          <w:szCs w:val="24"/>
          <w:lang w:eastAsia="ru-RU"/>
        </w:rPr>
        <w:t xml:space="preserve"> от 13.07.2015 N 214-ФЗ)</w:t>
      </w:r>
    </w:p>
    <w:p w:rsidR="00197BEF" w:rsidRPr="008E75EF" w:rsidRDefault="00197BEF" w:rsidP="008E75EF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 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 xml:space="preserve">1. Налогоплательщиком - резидентом территории опережающего социально-экономического развития либо налогоплательщиком - резидентом свободного порта Владивосток в целях настоящего Кодекса признается российская организация, которая получила соответственно статус резидента территории опережающего социально-экономического развития в соответствии с Федеральным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"О территориях опережающего социально-экономического развития в </w:t>
      </w:r>
      <w:r w:rsidRPr="008E75EF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Российской Федерации" либо статус резидента свободного порта Владивосток в соответствии с Федеральным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"О свободном порте Владивосток" и которая непрерывно в течение указанных в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пунктах 3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-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настоящей статьи налоговых периодов применения налоговых ставок отвечает одновременно следующим требованиям: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1) государственная регистрация юридического лица осуществлена соответственно на территории опережающего социально-экономического развития либо на территории свободного порта Владивосток;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2) организация не имеет в своем составе обособленных подразделений, расположенных за пределами соответственно территории опережающего социально-экономического развития либо территории свободного порта Владивосток;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3) организация не применяет специальных налоговых режимов, предусмотренных настоящим Кодексом;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4) организация не является участником консолидированной группы налогоплательщиков;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5) организация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6) организация не является резидентом особой экономической зоны любого типа;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7) организация не является участником региональных инвестиционных проектов.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2. Налогоплательщик - резидент территории опережающего социально-экономического развития либо налогоплательщик - резидент свободного порта Владивосток вправе применять к налоговой базе налоговые ставки в размерах и порядке, которые предусмотрены настоящей статьей, при выполнении следующих условий: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1) доходы от деятельности, осуществляемой при исполнении соглашений об осуществлении деятельности соответственно на территории опережающего социально-экономического развития либо на территории свободного порта Владивосток, составляют не менее 90 процентов всех доходов, учитываемых при определении налоговой базы по налогу в соответствии с настоящей главой;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2) налогоплательщиком ведется раздельный учет доходов (расходов), полученных (понесенных) от деятельности, осуществляемой при исполнении соглашений об осуществлении деятельности соответственно на территории опережающего социально-экономического развития либо на территории свободного порта Владивосток, и доходов (расходов), полученных (понесенных) при осуществлении иной деятельности.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 xml:space="preserve">3. Налоговая ставка, предусмотренная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пунктом 1.8 статьи 284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настоящего Кодекса, применяется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соответственно на территории опережающего социально-экономического развития либо на территории свободного порта Владивосток, если иное не предусмотрено настоящей статьей.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4. Размер налоговой ставки налога, подлежащего зачислению в бюджеты субъектов Российской Федерации, не может превышать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соответственно на территории опережающего социально-экономического развития либо на территории свободного порта Владивосток, и не может быть менее 10 процентов в течение следующих пяти налоговых периодов.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 xml:space="preserve">5. В случае, если налогоплательщик - резидент территории опережающего социально-экономического развития либо налогоплательщик - резидент свободного порта Владивосток не получил прибыль от деятельности, осуществляемой при исполнении соглашений об осуществлении деятельности соответственно на территории опережающего социально-экономического развития либо на территории свободного порта Владивосток, в течение трех налоговых периодов начиная с налогового периода, в котором такой налогоплательщик был включен соответственно в реестр резидентов территории опережающего социально-экономического развития либо в реестр резидентов свободного порта Владивосток, сроки, предусмотренные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пунктами 3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8E75EF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 w:rsidRPr="008E75EF">
        <w:rPr>
          <w:rFonts w:eastAsia="Times New Roman" w:cs="Times New Roman"/>
          <w:sz w:val="24"/>
          <w:szCs w:val="24"/>
          <w:lang w:eastAsia="ru-RU"/>
        </w:rPr>
        <w:t xml:space="preserve"> настоящей статьи, начинают исчисляться с четвертого </w:t>
      </w:r>
      <w:r w:rsidRPr="008E75EF">
        <w:rPr>
          <w:rFonts w:eastAsia="Times New Roman" w:cs="Times New Roman"/>
          <w:sz w:val="24"/>
          <w:szCs w:val="24"/>
          <w:lang w:eastAsia="ru-RU"/>
        </w:rPr>
        <w:lastRenderedPageBreak/>
        <w:t>налогового периода, считая с того налогового периода, в котором такой участник был включен соответственно в реестр резидентов территории опережающего социально-экономического развития либо в реестр резидентов свободного порта Владивосток.</w:t>
      </w:r>
    </w:p>
    <w:p w:rsidR="00197BEF" w:rsidRPr="008E75EF" w:rsidRDefault="00197BEF" w:rsidP="008E75EF">
      <w:pPr>
        <w:ind w:firstLine="547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6. В случае прекращения статуса резидента территории опережающего социально-экономического развития либо статуса резидента свободного порта Владивосток налогоплательщик считается утратившим право на применение особенностей применения налоговой ставки, установленных настоящей статьей, с начала того квартала, в котором он был исключен соответственно из реестра резидентов территории опережающего социально-экономического развития либо из реестра резидентов свободного порта Владивосток.</w:t>
      </w:r>
    </w:p>
    <w:p w:rsidR="00197BEF" w:rsidRPr="008E75EF" w:rsidRDefault="00197BEF" w:rsidP="008E75EF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E75EF">
        <w:rPr>
          <w:rFonts w:eastAsia="Times New Roman" w:cs="Times New Roman"/>
          <w:sz w:val="24"/>
          <w:szCs w:val="24"/>
          <w:lang w:eastAsia="ru-RU"/>
        </w:rPr>
        <w:t> </w:t>
      </w:r>
    </w:p>
    <w:p w:rsidR="00197BEF" w:rsidRPr="008E75EF" w:rsidRDefault="00197BEF" w:rsidP="008E75EF">
      <w:pPr>
        <w:ind w:firstLine="0"/>
        <w:rPr>
          <w:rFonts w:eastAsia="Times New Roman" w:cs="Times New Roman"/>
          <w:color w:val="392C69"/>
          <w:sz w:val="24"/>
          <w:szCs w:val="24"/>
          <w:lang w:eastAsia="ru-RU"/>
        </w:rPr>
      </w:pPr>
      <w:r w:rsidRPr="008E75EF">
        <w:rPr>
          <w:rFonts w:eastAsia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197BEF" w:rsidRPr="008E75EF" w:rsidRDefault="00197BEF" w:rsidP="008E75EF">
      <w:pPr>
        <w:ind w:firstLine="0"/>
        <w:rPr>
          <w:rFonts w:eastAsia="Times New Roman" w:cs="Times New Roman"/>
          <w:color w:val="392C69"/>
          <w:sz w:val="24"/>
          <w:szCs w:val="24"/>
          <w:lang w:eastAsia="ru-RU"/>
        </w:rPr>
      </w:pPr>
      <w:r w:rsidRPr="008E75EF">
        <w:rPr>
          <w:rFonts w:eastAsia="Times New Roman" w:cs="Times New Roman"/>
          <w:color w:val="392C69"/>
          <w:sz w:val="24"/>
          <w:szCs w:val="24"/>
          <w:lang w:eastAsia="ru-RU"/>
        </w:rPr>
        <w:t xml:space="preserve">Положения статьи 284.5 (в редакции Федерального закона от 29.12.2014 N 464-ФЗ) </w:t>
      </w:r>
      <w:r w:rsidRPr="008E75EF">
        <w:rPr>
          <w:rFonts w:eastAsia="Times New Roman" w:cs="Times New Roman"/>
          <w:color w:val="0000FF"/>
          <w:sz w:val="24"/>
          <w:szCs w:val="24"/>
          <w:lang w:eastAsia="ru-RU"/>
        </w:rPr>
        <w:t>применяются</w:t>
      </w:r>
      <w:r w:rsidRPr="008E75EF">
        <w:rPr>
          <w:rFonts w:eastAsia="Times New Roman" w:cs="Times New Roman"/>
          <w:color w:val="392C69"/>
          <w:sz w:val="24"/>
          <w:szCs w:val="24"/>
          <w:lang w:eastAsia="ru-RU"/>
        </w:rPr>
        <w:t xml:space="preserve"> с 1 января 2015 года по 1 января 2020 года.</w:t>
      </w:r>
    </w:p>
    <w:p w:rsidR="00197BEF" w:rsidRPr="008E75EF" w:rsidRDefault="00197BEF" w:rsidP="008E75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7BEF" w:rsidRDefault="008E75EF" w:rsidP="008E75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Федеральный закон </w:t>
      </w:r>
      <w:r w:rsidRPr="008E75EF">
        <w:rPr>
          <w:rFonts w:ascii="Times New Roman" w:hAnsi="Times New Roman" w:cs="Times New Roman"/>
          <w:b/>
          <w:sz w:val="24"/>
          <w:szCs w:val="24"/>
        </w:rPr>
        <w:t>от 29.12.2014 N 473-ФЗ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E75EF">
        <w:rPr>
          <w:rFonts w:ascii="Times New Roman" w:hAnsi="Times New Roman" w:cs="Times New Roman"/>
          <w:b/>
          <w:sz w:val="24"/>
          <w:szCs w:val="24"/>
        </w:rPr>
        <w:t>О территориях опережающего социально-экономического развития в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E75EF" w:rsidRPr="008E75EF" w:rsidRDefault="008E75EF" w:rsidP="008E75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Таможенный режим</w:t>
      </w:r>
    </w:p>
    <w:p w:rsidR="00197BEF" w:rsidRPr="008E75EF" w:rsidRDefault="00197BEF" w:rsidP="008E75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Статья 25. Применение таможенной процедуры свободной таможенной зоны на территории опережающего социально-экономического развития</w:t>
      </w:r>
    </w:p>
    <w:p w:rsidR="00197BEF" w:rsidRPr="008E75EF" w:rsidRDefault="00197BEF" w:rsidP="008E75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1. Настоящим Федеральным законом определяется применение на территориях опережающего социально-экономического развития таможенной процедуры свободной таможенной зоны, установленной таможенным законодательством Таможенного союза. Для целей применения таможенной процедуры свободной таможенной зоны на территории опережающего социально-экономического развития такая территория приравнивается к особой экономической зоне, определенной в соответствии с Соглашением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(далее - Соглашение о свободных экономических зонах).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2. Таможенная процедура свободной таможенной зоны применяется на участках территории опережающего социально-экономического развития, где создана зона таможенного контроля, под которыми для целей настоящего Федерального закона понимаются земельные участки, строения, помещения, открытые площадки, расположенные на территории опережающего социально-экономического развития и находящиеся во владении или в аренде у резидента территории опережающего социально-экономического развития (далее - участок территории опережающего социально-экономического развития).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3. Иностранные товары, помещенные под таможенную процедуру свободной таможенной зоны, товары, изготовленные (полученные) с использованием иностранных товаров, помещенных под таможенную процедуру свободной таможенной зоны, и товары, изготовленные (полученные) с использованием иностранных товаров, помещенных под таможенную процедуру свободной таможенной зоны, и товаров Таможенного союза, могут размещаться и использоваться только на участках территории опережающего социально-экономического развития, за исключением случаев, установленных Соглашением о свободных экономических зонах.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4. Порядок и технологии совершения таможенных операций в отношении товаров, в том числе транспортных средств, ввозимых или ввезенных на участки территории опережающего социально-экономического развития, на которых применяется таможенная процедура свободной таможенной зоны, и вывозимых с таких участков, определяются федеральным органом исполнительной власти, уполномоченным в области таможенного дела.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 xml:space="preserve">5. Решение о создании зоны таможенного контроля на участке территории опережающего социально-экономического развития для целей применения таможенной процедуры свободной таможенной зоны принимается таможенным органом на основании заявления резидента территории опережающего социально-экономического развития, составленного в произвольной письменной форме, в порядке, установленном частями 13 и 14 статьи 163 Федерального закона от 27 ноября 2010 года N 311-ФЗ "О таможенном регулировании в Российской Федерации", и при </w:t>
      </w:r>
      <w:r w:rsidRPr="008E75EF">
        <w:rPr>
          <w:rFonts w:ascii="Times New Roman" w:hAnsi="Times New Roman" w:cs="Times New Roman"/>
          <w:sz w:val="24"/>
          <w:szCs w:val="24"/>
        </w:rPr>
        <w:lastRenderedPageBreak/>
        <w:t>условии оборудования и обустройства участка территории опережающего социально-экономического развития для целей таможенного контроля.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6. Требования к оборудованию и обустройству участка территории опережающего социально-экономического развития для целей таможенного контроля определяются федеральным органом исполнительной власти, уполномоченным в области таможенного дела, по согласованию с уполномоченным федеральным органом.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7. Порядок проведения идентификации иностранных товаров, помещаемых или помещенных под таможенную процедуру свободной таможенной зоны, в товарах, изготовленных (полученных) с использованием иностранных товаров, помещенных под таможенную процедуру свободной таможенной зоны, устанавливается федеральным органом исполнительной власти, уполномоченным в области таможенного дела.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8. Резиденты территории опережающего социально-экономического развития обязаны вести учет товаров, помещенных под таможенную процедуру свободной таможенной зоны, и товаров, изготовленных (полученных) с использованием иностранных товаров, помещенных под таможенную процедуру свободной таможенной зоны, и представлять в таможенный орган отчетность о таких товарах.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9. Порядок ведения учета товаров, помещенных под таможенную процедуру свободной таможенной зоны, и товаров, изготовленных (полученных) с использованием иностранных товаров, помещенных под таможенную процедуру свободной таможенной зоны, формы отчетности о таких товарах, порядок заполнения этих форм, порядок и сроки представления в таможенный орган отчетности о таких товарах устанавливаются федеральным органом исполнительной власти, уполномоченным в области таможенного дела.</w:t>
      </w:r>
    </w:p>
    <w:p w:rsidR="008E75EF" w:rsidRDefault="008E75EF" w:rsidP="008E75EF">
      <w:pPr>
        <w:rPr>
          <w:rFonts w:cs="Times New Roman"/>
          <w:sz w:val="24"/>
          <w:szCs w:val="24"/>
        </w:rPr>
      </w:pPr>
    </w:p>
    <w:p w:rsidR="008E75EF" w:rsidRDefault="008E75EF" w:rsidP="008E75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E75EF">
        <w:rPr>
          <w:rFonts w:ascii="Times New Roman" w:hAnsi="Times New Roman" w:cs="Times New Roman"/>
          <w:b/>
          <w:sz w:val="24"/>
          <w:szCs w:val="24"/>
        </w:rPr>
        <w:t>Федеральный закон от 24.07.2009 N 212-ФЗ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E75EF">
        <w:rPr>
          <w:rFonts w:ascii="Times New Roman" w:hAnsi="Times New Roman" w:cs="Times New Roman"/>
          <w:b/>
          <w:sz w:val="24"/>
          <w:szCs w:val="24"/>
        </w:rPr>
        <w:t xml:space="preserve">О страховых взносах в Пенсионный фонд Российской Федерации, Фонд социального страхования Российской Федерации,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8E75EF">
        <w:rPr>
          <w:rFonts w:ascii="Times New Roman" w:hAnsi="Times New Roman" w:cs="Times New Roman"/>
          <w:b/>
          <w:sz w:val="24"/>
          <w:szCs w:val="24"/>
        </w:rPr>
        <w:t>едеральный фонд обязательного медицинского страхования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E75EF" w:rsidRDefault="008E75EF" w:rsidP="008E75EF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197BEF" w:rsidRPr="008E75EF" w:rsidRDefault="00197BEF" w:rsidP="008E75EF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Статья 58.5. Пониженные тарифы страховых взносов для плательщиков страховых взносов, получивших статус резидента территории опережающего социально-экономического развития в соответствии с Федеральным законом "О территориях опережающего социально-экономического развития в Российской Федерации"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75EF">
        <w:rPr>
          <w:rFonts w:ascii="Times New Roman" w:hAnsi="Times New Roman" w:cs="Times New Roman"/>
          <w:sz w:val="24"/>
          <w:szCs w:val="24"/>
        </w:rPr>
        <w:t>(введена Федеральным законом от 31.12.2014 N 519-ФЗ)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93"/>
      <w:bookmarkEnd w:id="1"/>
      <w:r w:rsidRPr="008E75EF">
        <w:rPr>
          <w:rFonts w:ascii="Times New Roman" w:hAnsi="Times New Roman" w:cs="Times New Roman"/>
          <w:sz w:val="24"/>
          <w:szCs w:val="24"/>
        </w:rPr>
        <w:t xml:space="preserve">1. Для плательщиков страховых взносов, указанных в </w:t>
      </w:r>
      <w:hyperlink w:anchor="Par106" w:tooltip="1) лица, производящие выплаты и иные вознаграждения физическим лицам:" w:history="1">
        <w:r w:rsidRPr="008E75EF">
          <w:rPr>
            <w:rFonts w:ascii="Times New Roman" w:hAnsi="Times New Roman" w:cs="Times New Roman"/>
            <w:color w:val="0000FF"/>
            <w:sz w:val="24"/>
            <w:szCs w:val="24"/>
          </w:rPr>
          <w:t>пункте 1 части 1 статьи 5</w:t>
        </w:r>
      </w:hyperlink>
      <w:r w:rsidRPr="008E75E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получивших статус резидента территории опережающего социально-экономического развития в соответствии с Федеральным законом "О территориях опережающего социально-экономического развития в Российской Федерации" (далее - резидент территории опережающего социально-экономического развития), в течение 10 лет со дня получения ими статуса резидента территории опережающего социально-экономического развития начиная с 1-го числа месяца, следующего за месяцем, в котором ими был получен такой статус, применяются следующие тарифы страховых взносов:</w:t>
      </w:r>
    </w:p>
    <w:p w:rsidR="00197BEF" w:rsidRPr="008E75EF" w:rsidRDefault="00197BEF" w:rsidP="008E7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3"/>
        <w:gridCol w:w="3213"/>
        <w:gridCol w:w="3213"/>
      </w:tblGrid>
      <w:tr w:rsidR="00197BEF" w:rsidRPr="008E75EF" w:rsidTr="00A415DD"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F" w:rsidRPr="008E75EF" w:rsidRDefault="00197BEF" w:rsidP="008E7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EF">
              <w:rPr>
                <w:rFonts w:ascii="Times New Roman" w:hAnsi="Times New Roman" w:cs="Times New Roman"/>
                <w:sz w:val="24"/>
                <w:szCs w:val="24"/>
              </w:rPr>
              <w:t>Пенсионный фонд Российской Федерации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F" w:rsidRPr="008E75EF" w:rsidRDefault="00197BEF" w:rsidP="008E7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EF">
              <w:rPr>
                <w:rFonts w:ascii="Times New Roman" w:hAnsi="Times New Roman" w:cs="Times New Roman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BEF" w:rsidRPr="008E75EF" w:rsidRDefault="00197BEF" w:rsidP="008E7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EF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</w:t>
            </w:r>
          </w:p>
        </w:tc>
      </w:tr>
      <w:tr w:rsidR="00197BEF" w:rsidRPr="008E75EF" w:rsidTr="00A415DD"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197BEF" w:rsidRPr="008E75EF" w:rsidRDefault="00197BEF" w:rsidP="008E7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EF">
              <w:rPr>
                <w:rFonts w:ascii="Times New Roman" w:hAnsi="Times New Roman" w:cs="Times New Roman"/>
                <w:sz w:val="24"/>
                <w:szCs w:val="24"/>
              </w:rPr>
              <w:t>6,0 процента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197BEF" w:rsidRPr="008E75EF" w:rsidRDefault="00197BEF" w:rsidP="008E7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EF">
              <w:rPr>
                <w:rFonts w:ascii="Times New Roman" w:hAnsi="Times New Roman" w:cs="Times New Roman"/>
                <w:sz w:val="24"/>
                <w:szCs w:val="24"/>
              </w:rPr>
              <w:t>1,5 процента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197BEF" w:rsidRPr="008E75EF" w:rsidRDefault="00197BEF" w:rsidP="008E7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EF">
              <w:rPr>
                <w:rFonts w:ascii="Times New Roman" w:hAnsi="Times New Roman" w:cs="Times New Roman"/>
                <w:sz w:val="24"/>
                <w:szCs w:val="24"/>
              </w:rPr>
              <w:t>0,1 процента.</w:t>
            </w:r>
          </w:p>
        </w:tc>
      </w:tr>
    </w:tbl>
    <w:p w:rsidR="00197BEF" w:rsidRPr="008E75EF" w:rsidRDefault="00197BEF" w:rsidP="008E75EF">
      <w:pPr>
        <w:rPr>
          <w:rFonts w:cs="Times New Roman"/>
          <w:sz w:val="24"/>
          <w:szCs w:val="24"/>
        </w:rPr>
      </w:pPr>
    </w:p>
    <w:p w:rsidR="00E01373" w:rsidRPr="008E75EF" w:rsidRDefault="00E01373" w:rsidP="008E75EF">
      <w:pPr>
        <w:ind w:firstLine="0"/>
        <w:rPr>
          <w:rFonts w:cs="Times New Roman"/>
          <w:sz w:val="24"/>
          <w:szCs w:val="24"/>
        </w:rPr>
      </w:pPr>
    </w:p>
    <w:sectPr w:rsidR="00E01373" w:rsidRPr="008E75EF" w:rsidSect="00AF3290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D4E4A"/>
    <w:rsid w:val="00085997"/>
    <w:rsid w:val="000908AC"/>
    <w:rsid w:val="000D1CE9"/>
    <w:rsid w:val="00197BEF"/>
    <w:rsid w:val="001C3A38"/>
    <w:rsid w:val="0023248C"/>
    <w:rsid w:val="00301CDC"/>
    <w:rsid w:val="00305BD3"/>
    <w:rsid w:val="003434F7"/>
    <w:rsid w:val="0038465B"/>
    <w:rsid w:val="00393D4D"/>
    <w:rsid w:val="003E131B"/>
    <w:rsid w:val="004541A9"/>
    <w:rsid w:val="004D4E4A"/>
    <w:rsid w:val="004E6F3A"/>
    <w:rsid w:val="005350FD"/>
    <w:rsid w:val="00572A34"/>
    <w:rsid w:val="00587506"/>
    <w:rsid w:val="00651945"/>
    <w:rsid w:val="006B4401"/>
    <w:rsid w:val="006D044A"/>
    <w:rsid w:val="006D2E14"/>
    <w:rsid w:val="006D4688"/>
    <w:rsid w:val="006D6175"/>
    <w:rsid w:val="006E6CCE"/>
    <w:rsid w:val="00774A45"/>
    <w:rsid w:val="007E7F93"/>
    <w:rsid w:val="00814EB9"/>
    <w:rsid w:val="00820A0F"/>
    <w:rsid w:val="00854390"/>
    <w:rsid w:val="008D0519"/>
    <w:rsid w:val="008D655C"/>
    <w:rsid w:val="008E75EF"/>
    <w:rsid w:val="008F4090"/>
    <w:rsid w:val="009A7A66"/>
    <w:rsid w:val="00A241F4"/>
    <w:rsid w:val="00A60B85"/>
    <w:rsid w:val="00AA3533"/>
    <w:rsid w:val="00AB6872"/>
    <w:rsid w:val="00AE2867"/>
    <w:rsid w:val="00AF3290"/>
    <w:rsid w:val="00B45782"/>
    <w:rsid w:val="00B8012F"/>
    <w:rsid w:val="00C52D99"/>
    <w:rsid w:val="00CD3352"/>
    <w:rsid w:val="00D30E97"/>
    <w:rsid w:val="00D656EC"/>
    <w:rsid w:val="00D82C8C"/>
    <w:rsid w:val="00D94F64"/>
    <w:rsid w:val="00DA4C07"/>
    <w:rsid w:val="00E01373"/>
    <w:rsid w:val="00E66202"/>
    <w:rsid w:val="00F024B9"/>
    <w:rsid w:val="00F1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7BE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7BE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17444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Пылаева Евгения Артуровна</dc:creator>
  <cp:lastModifiedBy>luchihina.a</cp:lastModifiedBy>
  <cp:revision>2</cp:revision>
  <dcterms:created xsi:type="dcterms:W3CDTF">2016-02-12T12:50:00Z</dcterms:created>
  <dcterms:modified xsi:type="dcterms:W3CDTF">2016-02-12T12:50:00Z</dcterms:modified>
</cp:coreProperties>
</file>